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bookmarkStart w:id="2" w:name="_GoBack"/>
      <w:bookmarkEnd w:id="2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通识教育学院学术委员会换届工作方案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通识教育学院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第一届学术委员会届期已满，根据《武汉商学院学术委员会章程》（2019年修订）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和学术分委员会章程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有关规定，决定进行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通识教育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学院学术委员会(以下简称“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学术委员会”)的换届选举工作。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学院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党委、行政领导下，围绕有利于完善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学院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内部治理结构，有利于推进教授治学的指导思想，营造良好学术氛围，完成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学院分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学术委员会的</w:t>
      </w:r>
      <w:bookmarkStart w:id="0" w:name="_Hlk104297148"/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换届工作</w:t>
      </w:r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二、时间安排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月底之前完成换届工作。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default" w:ascii="微软雅黑" w:hAnsi="微软雅黑" w:eastAsia="仿宋_GB2312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学术委员会委员的组成</w:t>
      </w:r>
    </w:p>
    <w:p>
      <w:pPr>
        <w:ind w:firstLine="640" w:firstLineChars="20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根据组成规则规定，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术分委员会由不少于5人的单数组成，设主任委员、副主任委员各1名，在校学术委员会指导下从事本学院相关工作，其章程可参照校学术委员会章程制订，其委员任期与校学术委员会委员任期相同，校学术委员会委员为其当然委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right="0" w:firstLine="643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四、委员遴选条件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学术委员会委员应当具备以下条件：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（一）遵守宪法，遵守国家法律，学风端正，治学严谨，公道正派；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2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（二）学术造诣高，在本学科或者专业领域具有良好的学术声誉和公认的学术成果；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2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（三）关心学校建设和发展，对学校发展战略和建设举措有深刻的理解和研究，有参与学术议事的意愿和能力；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2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（四）身体健康，能够正常履行职责；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29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（五）学校全职在岗人员。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29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五、工作程序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right="0" w:firstLine="640" w:firstLineChars="20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（一）</w:t>
      </w:r>
      <w:bookmarkStart w:id="1" w:name="_Hlk104297479"/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候选人</w:t>
      </w:r>
      <w:bookmarkEnd w:id="1"/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推荐。学院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各教学部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高级职称比例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推荐候选人。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right="0" w:firstLine="640" w:firstLineChars="20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（二）候选人名单拟定和公示。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学院科研秘书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根据相关规定和要求拟定候选人名单并公示。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right="0" w:firstLine="640" w:firstLineChars="20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（三）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通过综合扩大会议、党政联席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会和党委会审定。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right="0" w:firstLine="640" w:firstLineChars="20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公示分学术委员会成员名单。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六、相关要求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（一）确保符合资格条件。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院内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严格审查候选人的资格条件，确保委员候选人思想觉悟高、学风端正、师德优良，不得有学术不规范行为。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（二）坚持民主推荐。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院内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酝酿推荐校学术委员会委员候选人时，应充分听取广大教师的意见，可采用全体专业技术人员投票推选等方式予以推荐。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通识教育学院</w:t>
      </w:r>
    </w:p>
    <w:p>
      <w:pPr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2022年3月24日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ODM5Y2Q1YmU1ODk0NWQxN2QwZjU0ZTM2M2Y4MjUifQ=="/>
    <w:docVar w:name="KSO_WPS_MARK_KEY" w:val="2a845267-8b2b-4e60-aabd-4e42110ae10e"/>
  </w:docVars>
  <w:rsids>
    <w:rsidRoot w:val="598970B8"/>
    <w:rsid w:val="598970B8"/>
    <w:rsid w:val="71D9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770</Characters>
  <Lines>0</Lines>
  <Paragraphs>0</Paragraphs>
  <TotalTime>30</TotalTime>
  <ScaleCrop>false</ScaleCrop>
  <LinksUpToDate>false</LinksUpToDate>
  <CharactersWithSpaces>811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2023-03-28T02:30:00Z</dcterms:created>
  <dc:creator>COCO</dc:creator>
  <cp:lastModifiedBy>COCO</cp:lastModifiedBy>
  <cp:lastPrinted>2023-04-04T01:22:43Z</cp:lastPrinted>
  <dcterms:modified xsi:type="dcterms:W3CDTF">2023-04-04T01:41:56Z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0D4598AEFC954281A03078E89656E9E9</vt:lpwstr>
  </property>
</Properties>
</file>